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89" w:rsidRPr="000C6B89" w:rsidRDefault="000C6B89" w:rsidP="000C6B89">
      <w:pPr>
        <w:jc w:val="center"/>
        <w:rPr>
          <w:rFonts w:cstheme="minorHAnsi"/>
          <w:b/>
          <w:u w:val="single"/>
        </w:rPr>
      </w:pPr>
      <w:r w:rsidRPr="000C6B89">
        <w:rPr>
          <w:rFonts w:cstheme="minorHAnsi"/>
          <w:b/>
          <w:u w:val="single"/>
        </w:rPr>
        <w:t>MCA YEAR- BOOK OF COMPLIANCES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84"/>
        <w:gridCol w:w="1077"/>
        <w:gridCol w:w="3150"/>
        <w:gridCol w:w="3295"/>
        <w:gridCol w:w="2526"/>
      </w:tblGrid>
      <w:tr w:rsidR="000C6B89" w:rsidRPr="000C6B89" w:rsidTr="00B14F7D">
        <w:tc>
          <w:tcPr>
            <w:tcW w:w="584" w:type="dxa"/>
          </w:tcPr>
          <w:p w:rsidR="000C6B89" w:rsidRPr="000C6B89" w:rsidRDefault="000C6B89" w:rsidP="00852298">
            <w:pPr>
              <w:jc w:val="center"/>
              <w:rPr>
                <w:rFonts w:cstheme="minorHAnsi"/>
                <w:b/>
              </w:rPr>
            </w:pPr>
            <w:r w:rsidRPr="000C6B89">
              <w:rPr>
                <w:rFonts w:cstheme="minorHAnsi"/>
                <w:b/>
              </w:rPr>
              <w:t>S.N.</w:t>
            </w:r>
          </w:p>
        </w:tc>
        <w:tc>
          <w:tcPr>
            <w:tcW w:w="1077" w:type="dxa"/>
          </w:tcPr>
          <w:p w:rsidR="000C6B89" w:rsidRPr="000C6B89" w:rsidRDefault="000C6B89" w:rsidP="00852298">
            <w:pPr>
              <w:jc w:val="center"/>
              <w:rPr>
                <w:rFonts w:cstheme="minorHAnsi"/>
                <w:b/>
              </w:rPr>
            </w:pPr>
            <w:r w:rsidRPr="000C6B89">
              <w:rPr>
                <w:rFonts w:cstheme="minorHAnsi"/>
                <w:b/>
              </w:rPr>
              <w:t>Form/ Return to be filed with MCA</w:t>
            </w:r>
          </w:p>
        </w:tc>
        <w:tc>
          <w:tcPr>
            <w:tcW w:w="3150" w:type="dxa"/>
          </w:tcPr>
          <w:p w:rsidR="000C6B89" w:rsidRPr="000C6B89" w:rsidRDefault="000C6B89" w:rsidP="00852298">
            <w:pPr>
              <w:jc w:val="center"/>
              <w:rPr>
                <w:rFonts w:cstheme="minorHAnsi"/>
                <w:b/>
              </w:rPr>
            </w:pPr>
            <w:r w:rsidRPr="000C6B89">
              <w:rPr>
                <w:rFonts w:cstheme="minorHAnsi"/>
                <w:b/>
              </w:rPr>
              <w:t xml:space="preserve">Purpose of filing </w:t>
            </w:r>
          </w:p>
        </w:tc>
        <w:tc>
          <w:tcPr>
            <w:tcW w:w="3295" w:type="dxa"/>
          </w:tcPr>
          <w:p w:rsidR="000C6B89" w:rsidRPr="000C6B89" w:rsidRDefault="000C6B89" w:rsidP="00852298">
            <w:pPr>
              <w:jc w:val="center"/>
              <w:rPr>
                <w:rFonts w:cstheme="minorHAnsi"/>
                <w:b/>
              </w:rPr>
            </w:pPr>
            <w:r w:rsidRPr="000C6B89">
              <w:rPr>
                <w:rFonts w:cstheme="minorHAnsi"/>
                <w:b/>
              </w:rPr>
              <w:t>Due Date</w:t>
            </w:r>
          </w:p>
        </w:tc>
        <w:tc>
          <w:tcPr>
            <w:tcW w:w="2526" w:type="dxa"/>
          </w:tcPr>
          <w:p w:rsidR="000C6B89" w:rsidRPr="000C6B89" w:rsidRDefault="000C6B89" w:rsidP="00852298">
            <w:pPr>
              <w:jc w:val="center"/>
              <w:rPr>
                <w:rFonts w:cstheme="minorHAnsi"/>
                <w:b/>
              </w:rPr>
            </w:pPr>
            <w:r w:rsidRPr="000C6B89">
              <w:rPr>
                <w:rFonts w:cstheme="minorHAnsi"/>
                <w:b/>
              </w:rPr>
              <w:t>Companies Act Provisions</w:t>
            </w:r>
            <w:r>
              <w:rPr>
                <w:rFonts w:cstheme="minorHAnsi"/>
                <w:b/>
              </w:rPr>
              <w:t>’ reference</w:t>
            </w:r>
          </w:p>
        </w:tc>
      </w:tr>
      <w:tr w:rsidR="000C6B89" w:rsidRPr="000C6B89" w:rsidTr="00B14F7D">
        <w:trPr>
          <w:trHeight w:val="1205"/>
        </w:trPr>
        <w:tc>
          <w:tcPr>
            <w:tcW w:w="584" w:type="dxa"/>
          </w:tcPr>
          <w:p w:rsidR="000C6B89" w:rsidRPr="000C6B89" w:rsidRDefault="000C6B89" w:rsidP="000C6B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</w:p>
        </w:tc>
        <w:tc>
          <w:tcPr>
            <w:tcW w:w="1077" w:type="dxa"/>
          </w:tcPr>
          <w:p w:rsidR="000C6B89" w:rsidRPr="000C6B89" w:rsidRDefault="000C6B89" w:rsidP="000C6B89">
            <w:pPr>
              <w:ind w:left="-14"/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IEPF - 6</w:t>
            </w:r>
          </w:p>
        </w:tc>
        <w:tc>
          <w:tcPr>
            <w:tcW w:w="3150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  <w:t xml:space="preserve">Statement stating the amounts due to be transferred to the </w:t>
            </w:r>
            <w:r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  <w:t xml:space="preserve">Investor Education &amp; Protection </w:t>
            </w:r>
            <w:r w:rsidRPr="000C6B89"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  <w:t>Fund in next financial year</w:t>
            </w:r>
            <w:r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  <w:t xml:space="preserve"> in case the Company is having any 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unpaid/ unclaimed dividend.</w:t>
            </w:r>
          </w:p>
        </w:tc>
        <w:tc>
          <w:tcPr>
            <w:tcW w:w="3295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be filed within 30 days of end of financial year.</w:t>
            </w:r>
          </w:p>
        </w:tc>
        <w:tc>
          <w:tcPr>
            <w:tcW w:w="2526" w:type="dxa"/>
          </w:tcPr>
          <w:p w:rsidR="000C6B89" w:rsidRPr="00C71507" w:rsidRDefault="000C6B89" w:rsidP="000C6B89">
            <w:pPr>
              <w:jc w:val="both"/>
              <w:rPr>
                <w:rFonts w:cstheme="minorHAnsi"/>
              </w:rPr>
            </w:pPr>
            <w:r w:rsidRPr="00C71507">
              <w:rPr>
                <w:rFonts w:cstheme="minorHAnsi"/>
                <w:spacing w:val="-6"/>
              </w:rPr>
              <w:t xml:space="preserve">Section 125 and </w:t>
            </w:r>
            <w:r w:rsidRPr="00C71507">
              <w:rPr>
                <w:rFonts w:cstheme="minorHAnsi"/>
              </w:rPr>
              <w:t>Investor Education and Protection Fund Authority (Accounting, Audit, Transfer and Refund) Rules, 2016</w:t>
            </w:r>
            <w:r w:rsidRPr="00C71507">
              <w:rPr>
                <w:rFonts w:cstheme="minorHAnsi"/>
              </w:rPr>
              <w:t xml:space="preserve"> </w:t>
            </w:r>
          </w:p>
        </w:tc>
      </w:tr>
      <w:tr w:rsidR="000C6B89" w:rsidRPr="000C6B89" w:rsidTr="00B14F7D">
        <w:tc>
          <w:tcPr>
            <w:tcW w:w="584" w:type="dxa"/>
          </w:tcPr>
          <w:p w:rsidR="000C6B89" w:rsidRPr="000C6B89" w:rsidRDefault="000C6B89" w:rsidP="000C6B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</w:p>
        </w:tc>
        <w:tc>
          <w:tcPr>
            <w:tcW w:w="1077" w:type="dxa"/>
          </w:tcPr>
          <w:p w:rsidR="000C6B89" w:rsidRPr="000C6B89" w:rsidRDefault="000C6B89" w:rsidP="000C6B89">
            <w:pPr>
              <w:ind w:right="-111"/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DPT-3</w:t>
            </w:r>
          </w:p>
        </w:tc>
        <w:tc>
          <w:tcPr>
            <w:tcW w:w="3150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  <w:t>Return of Deposits by every company accepting deposits</w:t>
            </w:r>
          </w:p>
        </w:tc>
        <w:tc>
          <w:tcPr>
            <w:tcW w:w="3295" w:type="dxa"/>
          </w:tcPr>
          <w:p w:rsidR="000C6B89" w:rsidRPr="000C6B89" w:rsidRDefault="000C6B89" w:rsidP="000C6B89">
            <w:pPr>
              <w:pStyle w:val="T-BOD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or before 30</w:t>
            </w: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June</w:t>
            </w:r>
          </w:p>
        </w:tc>
        <w:tc>
          <w:tcPr>
            <w:tcW w:w="2526" w:type="dxa"/>
          </w:tcPr>
          <w:p w:rsidR="000C6B89" w:rsidRPr="000C6B89" w:rsidRDefault="000C6B89" w:rsidP="000C6B89">
            <w:pPr>
              <w:jc w:val="both"/>
              <w:rPr>
                <w:rFonts w:cstheme="minorHAnsi"/>
              </w:rPr>
            </w:pPr>
          </w:p>
        </w:tc>
      </w:tr>
      <w:tr w:rsidR="000C6B89" w:rsidRPr="000C6B89" w:rsidTr="00B14F7D">
        <w:tc>
          <w:tcPr>
            <w:tcW w:w="584" w:type="dxa"/>
          </w:tcPr>
          <w:p w:rsidR="000C6B89" w:rsidRPr="000C6B89" w:rsidRDefault="000C6B89" w:rsidP="000C6B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</w:p>
        </w:tc>
        <w:tc>
          <w:tcPr>
            <w:tcW w:w="1077" w:type="dxa"/>
          </w:tcPr>
          <w:p w:rsidR="000C6B89" w:rsidRPr="000C6B89" w:rsidRDefault="000C6B89" w:rsidP="000C6B89">
            <w:pPr>
              <w:ind w:right="-111"/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DPT-3</w:t>
            </w:r>
          </w:p>
        </w:tc>
        <w:tc>
          <w:tcPr>
            <w:tcW w:w="3150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  <w:t>Return of particulars of transaction not considered as deposit by every company who is having funds which are not considered as ‘Deposit’</w:t>
            </w:r>
          </w:p>
        </w:tc>
        <w:tc>
          <w:tcPr>
            <w:tcW w:w="3295" w:type="dxa"/>
          </w:tcPr>
          <w:p w:rsidR="000C6B89" w:rsidRPr="000C6B89" w:rsidRDefault="000C6B89" w:rsidP="000C6B89">
            <w:pPr>
              <w:pStyle w:val="T-BOD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or before 30</w:t>
            </w: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June</w:t>
            </w:r>
          </w:p>
        </w:tc>
        <w:tc>
          <w:tcPr>
            <w:tcW w:w="2526" w:type="dxa"/>
          </w:tcPr>
          <w:p w:rsidR="000C6B89" w:rsidRPr="000C6B89" w:rsidRDefault="000C6B89" w:rsidP="000C6B89">
            <w:pPr>
              <w:jc w:val="both"/>
              <w:rPr>
                <w:rFonts w:cstheme="minorHAnsi"/>
              </w:rPr>
            </w:pPr>
          </w:p>
        </w:tc>
      </w:tr>
      <w:tr w:rsidR="000C6B89" w:rsidRPr="000C6B89" w:rsidTr="00B14F7D">
        <w:tc>
          <w:tcPr>
            <w:tcW w:w="584" w:type="dxa"/>
          </w:tcPr>
          <w:p w:rsidR="000C6B89" w:rsidRPr="000C6B89" w:rsidRDefault="000C6B89" w:rsidP="000C6B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</w:p>
        </w:tc>
        <w:tc>
          <w:tcPr>
            <w:tcW w:w="1077" w:type="dxa"/>
          </w:tcPr>
          <w:p w:rsidR="000C6B89" w:rsidRPr="000C6B89" w:rsidRDefault="000C6B89" w:rsidP="000C6B89">
            <w:pPr>
              <w:ind w:left="-14"/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MSME -1</w:t>
            </w:r>
          </w:p>
        </w:tc>
        <w:tc>
          <w:tcPr>
            <w:tcW w:w="3150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furnishing half yearly return with the registrar in respect of outstanding payments to Micro Small or Medium Enterprises</w:t>
            </w:r>
          </w:p>
        </w:tc>
        <w:tc>
          <w:tcPr>
            <w:tcW w:w="3295" w:type="dxa"/>
          </w:tcPr>
          <w:p w:rsidR="000C6B89" w:rsidRPr="000C6B89" w:rsidRDefault="000C6B89" w:rsidP="000C6B89">
            <w:pPr>
              <w:pStyle w:val="T-BOD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½ yearly return</w:t>
            </w:r>
          </w:p>
          <w:p w:rsidR="000C6B89" w:rsidRPr="000C6B89" w:rsidRDefault="000C6B89" w:rsidP="000C6B89">
            <w:pPr>
              <w:pStyle w:val="T-BOD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 or before </w:t>
            </w:r>
            <w:r w:rsidRPr="000C6B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30</w:t>
            </w:r>
            <w:r w:rsidRPr="000C6B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>th</w:t>
            </w:r>
            <w:r w:rsidRPr="000C6B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April</w:t>
            </w:r>
          </w:p>
          <w:p w:rsidR="000C6B89" w:rsidRPr="000C6B89" w:rsidRDefault="000C6B89" w:rsidP="000C6B89">
            <w:pPr>
              <w:pStyle w:val="T-BOD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26" w:type="dxa"/>
          </w:tcPr>
          <w:p w:rsidR="000C6B89" w:rsidRPr="000C6B89" w:rsidRDefault="000C6B89" w:rsidP="000C6B89">
            <w:pPr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  <w:bCs/>
              </w:rPr>
              <w:t>Specified Companies (Furnishing of information about payment to micro and small enterprise suppliers) Order, 2019</w:t>
            </w:r>
            <w:r w:rsidRPr="000C6B89">
              <w:rPr>
                <w:rFonts w:cstheme="minorHAnsi"/>
              </w:rPr>
              <w:t xml:space="preserve"> dated 22</w:t>
            </w:r>
            <w:r w:rsidRPr="000C6B89">
              <w:rPr>
                <w:rFonts w:cstheme="minorHAnsi"/>
                <w:vertAlign w:val="superscript"/>
              </w:rPr>
              <w:t>nd</w:t>
            </w:r>
            <w:r w:rsidRPr="000C6B89">
              <w:rPr>
                <w:rFonts w:cstheme="minorHAnsi"/>
              </w:rPr>
              <w:t xml:space="preserve"> January, 2019 issued under Section 405 of the Companies Act, 2013.</w:t>
            </w:r>
          </w:p>
        </w:tc>
      </w:tr>
      <w:tr w:rsidR="000C6B89" w:rsidRPr="000C6B89" w:rsidTr="00B14F7D">
        <w:tc>
          <w:tcPr>
            <w:tcW w:w="584" w:type="dxa"/>
          </w:tcPr>
          <w:p w:rsidR="000C6B89" w:rsidRPr="000C6B89" w:rsidRDefault="000C6B89" w:rsidP="000C6B89">
            <w:pPr>
              <w:jc w:val="both"/>
              <w:rPr>
                <w:rFonts w:cstheme="minorHAnsi"/>
              </w:rPr>
            </w:pPr>
          </w:p>
        </w:tc>
        <w:tc>
          <w:tcPr>
            <w:tcW w:w="10048" w:type="dxa"/>
            <w:gridSpan w:val="4"/>
          </w:tcPr>
          <w:p w:rsidR="000C6B89" w:rsidRPr="000C6B89" w:rsidRDefault="000C6B89" w:rsidP="000C6B89">
            <w:pPr>
              <w:ind w:left="-561"/>
              <w:jc w:val="center"/>
              <w:rPr>
                <w:rFonts w:cstheme="minorHAnsi"/>
                <w:b/>
                <w:u w:val="single"/>
              </w:rPr>
            </w:pPr>
            <w:r w:rsidRPr="000C6B89">
              <w:rPr>
                <w:rFonts w:cstheme="minorHAnsi"/>
                <w:b/>
                <w:u w:val="single"/>
              </w:rPr>
              <w:t>ANNUAL FILING</w:t>
            </w:r>
          </w:p>
          <w:p w:rsidR="000C6B89" w:rsidRPr="000C6B89" w:rsidRDefault="000C6B89" w:rsidP="000C6B89">
            <w:pPr>
              <w:jc w:val="center"/>
              <w:rPr>
                <w:rFonts w:cstheme="minorHAnsi"/>
              </w:rPr>
            </w:pPr>
          </w:p>
        </w:tc>
      </w:tr>
      <w:tr w:rsidR="000C6B89" w:rsidRPr="000C6B89" w:rsidTr="00B14F7D">
        <w:tc>
          <w:tcPr>
            <w:tcW w:w="584" w:type="dxa"/>
          </w:tcPr>
          <w:p w:rsidR="000C6B89" w:rsidRPr="000C6B89" w:rsidRDefault="000C6B89" w:rsidP="000C6B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</w:p>
        </w:tc>
        <w:tc>
          <w:tcPr>
            <w:tcW w:w="1077" w:type="dxa"/>
          </w:tcPr>
          <w:p w:rsidR="000C6B89" w:rsidRPr="000C6B89" w:rsidRDefault="000C6B89" w:rsidP="000C6B89">
            <w:pPr>
              <w:ind w:left="-39"/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AOC-4</w:t>
            </w:r>
          </w:p>
        </w:tc>
        <w:tc>
          <w:tcPr>
            <w:tcW w:w="3150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Filing of financial statements and other documents with the Registrar of Companies (MCA)</w:t>
            </w:r>
          </w:p>
        </w:tc>
        <w:tc>
          <w:tcPr>
            <w:tcW w:w="3295" w:type="dxa"/>
          </w:tcPr>
          <w:p w:rsidR="000C6B89" w:rsidRPr="000C6B89" w:rsidRDefault="000C6B89" w:rsidP="0046077D">
            <w:pPr>
              <w:pStyle w:val="T-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On or before 29</w:t>
            </w:r>
            <w:r w:rsidRPr="000C6B8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 October</w:t>
            </w:r>
          </w:p>
          <w:p w:rsidR="000C6B89" w:rsidRPr="000C6B89" w:rsidRDefault="000C6B89" w:rsidP="0046077D">
            <w:pPr>
              <w:pStyle w:val="T-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(To be filed </w:t>
            </w:r>
            <w:r w:rsidRPr="000C6B89">
              <w:rPr>
                <w:rFonts w:asciiTheme="minorHAnsi" w:hAnsiTheme="minorHAnsi" w:cstheme="minorHAnsi"/>
                <w:b/>
                <w:sz w:val="22"/>
                <w:szCs w:val="22"/>
              </w:rPr>
              <w:t>within 30 days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 from the date of the AGM)</w:t>
            </w:r>
          </w:p>
          <w:p w:rsidR="000C6B89" w:rsidRPr="000C6B89" w:rsidRDefault="000C6B89" w:rsidP="0046077D">
            <w:pPr>
              <w:pStyle w:val="T-BOD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:rsidR="000C6B89" w:rsidRPr="000C6B89" w:rsidRDefault="000C6B89" w:rsidP="000C6B89">
            <w:pPr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Section 137, Companies (Accounts) Rules, 2014 and Companies (Filing of documents and forms in Extensible Business Reporting Language) Rules, 2015</w:t>
            </w:r>
          </w:p>
        </w:tc>
      </w:tr>
      <w:tr w:rsidR="000C6B89" w:rsidRPr="000C6B89" w:rsidTr="00B14F7D">
        <w:tc>
          <w:tcPr>
            <w:tcW w:w="584" w:type="dxa"/>
          </w:tcPr>
          <w:p w:rsidR="000C6B89" w:rsidRPr="000C6B89" w:rsidRDefault="000C6B89" w:rsidP="000C6B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</w:p>
        </w:tc>
        <w:tc>
          <w:tcPr>
            <w:tcW w:w="1077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AOC 4-XBRL</w:t>
            </w:r>
          </w:p>
        </w:tc>
        <w:tc>
          <w:tcPr>
            <w:tcW w:w="3150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Filing of XBRL document in respect of financial statement and other documents with the Registrar of Companies (MCA)</w:t>
            </w:r>
          </w:p>
          <w:p w:rsidR="00AC7C47" w:rsidRDefault="000C6B89" w:rsidP="000C6B89">
            <w:pPr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 xml:space="preserve">Applicable to Companies </w:t>
            </w:r>
          </w:p>
          <w:p w:rsidR="00AC7C47" w:rsidRPr="000C6B89" w:rsidRDefault="00AC7C47" w:rsidP="00AC7C47">
            <w:pPr>
              <w:pStyle w:val="ListParagraph"/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 xml:space="preserve">Companies having paid up capital of </w:t>
            </w:r>
            <w:proofErr w:type="spellStart"/>
            <w:r w:rsidRPr="000C6B89">
              <w:rPr>
                <w:rFonts w:cstheme="minorHAnsi"/>
              </w:rPr>
              <w:t>Rs</w:t>
            </w:r>
            <w:proofErr w:type="spellEnd"/>
            <w:r w:rsidRPr="000C6B89">
              <w:rPr>
                <w:rFonts w:cstheme="minorHAnsi"/>
              </w:rPr>
              <w:t>. 5.00 cr. Or above</w:t>
            </w:r>
          </w:p>
          <w:p w:rsidR="00AC7C47" w:rsidRDefault="00AC7C47" w:rsidP="00AC7C47">
            <w:pPr>
              <w:pStyle w:val="ListParagraph"/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 xml:space="preserve">Companies having turnover of </w:t>
            </w:r>
            <w:proofErr w:type="spellStart"/>
            <w:r w:rsidRPr="000C6B89">
              <w:rPr>
                <w:rFonts w:cstheme="minorHAnsi"/>
              </w:rPr>
              <w:t>Rs</w:t>
            </w:r>
            <w:proofErr w:type="spellEnd"/>
            <w:r w:rsidRPr="000C6B89">
              <w:rPr>
                <w:rFonts w:cstheme="minorHAnsi"/>
              </w:rPr>
              <w:t>. 100 crore or above;</w:t>
            </w:r>
          </w:p>
          <w:p w:rsidR="000C6B89" w:rsidRPr="00AC7C47" w:rsidRDefault="00AC7C47" w:rsidP="00AC7C47">
            <w:pPr>
              <w:pStyle w:val="ListParagraph"/>
              <w:numPr>
                <w:ilvl w:val="0"/>
                <w:numId w:val="2"/>
              </w:numPr>
              <w:ind w:left="142" w:hanging="142"/>
              <w:jc w:val="center"/>
              <w:rPr>
                <w:rFonts w:cstheme="minorHAnsi"/>
              </w:rPr>
            </w:pPr>
            <w:r w:rsidRPr="00AC7C47">
              <w:rPr>
                <w:rFonts w:cstheme="minorHAnsi"/>
              </w:rPr>
              <w:t xml:space="preserve">All companies which are required to prepare their </w:t>
            </w:r>
            <w:r w:rsidRPr="00AC7C47">
              <w:rPr>
                <w:rFonts w:cstheme="minorHAnsi"/>
              </w:rPr>
              <w:lastRenderedPageBreak/>
              <w:t>financial statements in accordance with Companies (Indian Accounting Standards) Rules, 2015</w:t>
            </w:r>
          </w:p>
        </w:tc>
        <w:tc>
          <w:tcPr>
            <w:tcW w:w="3295" w:type="dxa"/>
          </w:tcPr>
          <w:p w:rsidR="000C6B89" w:rsidRPr="000C6B89" w:rsidRDefault="000C6B89" w:rsidP="00AC7C47">
            <w:pPr>
              <w:pStyle w:val="T-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On or before 29</w:t>
            </w:r>
            <w:r w:rsidRPr="000C6B8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 October</w:t>
            </w:r>
          </w:p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(To be filed </w:t>
            </w:r>
            <w:r w:rsidRPr="000C6B89">
              <w:rPr>
                <w:rFonts w:asciiTheme="minorHAnsi" w:hAnsiTheme="minorHAnsi" w:cstheme="minorHAnsi"/>
                <w:b/>
                <w:sz w:val="22"/>
                <w:szCs w:val="22"/>
              </w:rPr>
              <w:t>within 30 days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 from the date of the AGM)</w:t>
            </w:r>
          </w:p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6" w:type="dxa"/>
          </w:tcPr>
          <w:p w:rsidR="000C6B89" w:rsidRPr="000C6B89" w:rsidRDefault="000C6B89" w:rsidP="000C6B89">
            <w:pPr>
              <w:pStyle w:val="ListParagraph"/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Section 137, Companies (Accounts) Rules, 2014 and Companies (Filing of documents and forms in Extensible Business Reporting Language) Rules, 2015</w:t>
            </w:r>
          </w:p>
        </w:tc>
      </w:tr>
      <w:tr w:rsidR="000C6B89" w:rsidRPr="000C6B89" w:rsidTr="00B14F7D">
        <w:tc>
          <w:tcPr>
            <w:tcW w:w="584" w:type="dxa"/>
          </w:tcPr>
          <w:p w:rsidR="000C6B89" w:rsidRPr="000C6B89" w:rsidRDefault="000C6B89" w:rsidP="000C6B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</w:p>
        </w:tc>
        <w:tc>
          <w:tcPr>
            <w:tcW w:w="1077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AOC 4- CFS</w:t>
            </w:r>
          </w:p>
        </w:tc>
        <w:tc>
          <w:tcPr>
            <w:tcW w:w="3150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Consolidated financial statements and other documents filed with the Registrar of Companies (MCA) by companies having Subsidiary/ associate Companies</w:t>
            </w:r>
          </w:p>
        </w:tc>
        <w:tc>
          <w:tcPr>
            <w:tcW w:w="3295" w:type="dxa"/>
          </w:tcPr>
          <w:p w:rsidR="000C6B89" w:rsidRPr="000C6B89" w:rsidRDefault="000C6B89" w:rsidP="000C6B89">
            <w:pPr>
              <w:pStyle w:val="T-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On or before 29</w:t>
            </w:r>
            <w:r w:rsidRPr="000C6B8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 October</w:t>
            </w:r>
          </w:p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(To be filed </w:t>
            </w:r>
            <w:r w:rsidRPr="000C6B89">
              <w:rPr>
                <w:rFonts w:asciiTheme="minorHAnsi" w:hAnsiTheme="minorHAnsi" w:cstheme="minorHAnsi"/>
                <w:b/>
                <w:sz w:val="22"/>
                <w:szCs w:val="22"/>
              </w:rPr>
              <w:t>within 30 days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 from the date of the AGM)</w:t>
            </w:r>
          </w:p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6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Section 137, Companies (Accounts) Rules, 2014 and Companies (Filing of documents and forms in Extensible Business Reporting Language) Rules, 2015</w:t>
            </w:r>
          </w:p>
        </w:tc>
      </w:tr>
      <w:tr w:rsidR="000C6B89" w:rsidRPr="000C6B89" w:rsidTr="00B14F7D">
        <w:tc>
          <w:tcPr>
            <w:tcW w:w="584" w:type="dxa"/>
          </w:tcPr>
          <w:p w:rsidR="000C6B89" w:rsidRPr="000C6B89" w:rsidRDefault="000C6B89" w:rsidP="000C6B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</w:p>
        </w:tc>
        <w:tc>
          <w:tcPr>
            <w:tcW w:w="1077" w:type="dxa"/>
          </w:tcPr>
          <w:p w:rsidR="000C6B89" w:rsidRPr="000C6B89" w:rsidRDefault="000C6B89" w:rsidP="000C6B89">
            <w:pPr>
              <w:ind w:left="-39"/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ADT-1</w:t>
            </w:r>
          </w:p>
        </w:tc>
        <w:tc>
          <w:tcPr>
            <w:tcW w:w="3150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Notice of appointment of auditor to the registrar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here the Company appoints Statutory Auditor at AGM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`</w:t>
            </w:r>
          </w:p>
        </w:tc>
        <w:tc>
          <w:tcPr>
            <w:tcW w:w="3295" w:type="dxa"/>
          </w:tcPr>
          <w:p w:rsidR="000C6B89" w:rsidRPr="000C6B89" w:rsidRDefault="000C6B89" w:rsidP="000C6B89">
            <w:pPr>
              <w:pStyle w:val="T-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On or before 15</w:t>
            </w:r>
            <w:r w:rsidRPr="000C6B8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 October</w:t>
            </w:r>
          </w:p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(To be filed within 15 days from the date of AGM)</w:t>
            </w:r>
          </w:p>
        </w:tc>
        <w:tc>
          <w:tcPr>
            <w:tcW w:w="2526" w:type="dxa"/>
          </w:tcPr>
          <w:p w:rsidR="000C6B89" w:rsidRPr="0046077D" w:rsidRDefault="0046077D" w:rsidP="000C6B89">
            <w:pPr>
              <w:jc w:val="both"/>
              <w:rPr>
                <w:rFonts w:cstheme="minorHAnsi"/>
              </w:rPr>
            </w:pPr>
            <w:r w:rsidRPr="0046077D">
              <w:rPr>
                <w:rFonts w:cstheme="minorHAnsi"/>
              </w:rPr>
              <w:t>Section 139 and Companies (Audit and Auditors) Rules, 2014</w:t>
            </w:r>
          </w:p>
        </w:tc>
      </w:tr>
      <w:tr w:rsidR="000C6B89" w:rsidRPr="000C6B89" w:rsidTr="00B14F7D">
        <w:tc>
          <w:tcPr>
            <w:tcW w:w="584" w:type="dxa"/>
          </w:tcPr>
          <w:p w:rsidR="000C6B89" w:rsidRPr="000C6B89" w:rsidRDefault="000C6B89" w:rsidP="000C6B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</w:p>
        </w:tc>
        <w:tc>
          <w:tcPr>
            <w:tcW w:w="1077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MSME -1</w:t>
            </w:r>
          </w:p>
        </w:tc>
        <w:tc>
          <w:tcPr>
            <w:tcW w:w="3150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furnishing half yearly return with the registrar in respect of outstanding payments to Micro Small or Medium Enterprises</w:t>
            </w:r>
          </w:p>
        </w:tc>
        <w:tc>
          <w:tcPr>
            <w:tcW w:w="3295" w:type="dxa"/>
          </w:tcPr>
          <w:p w:rsidR="000C6B89" w:rsidRPr="000C6B89" w:rsidRDefault="000C6B89" w:rsidP="000C6B89">
            <w:pPr>
              <w:pStyle w:val="T-BOD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½ yearly return</w:t>
            </w:r>
          </w:p>
          <w:p w:rsidR="000C6B89" w:rsidRPr="000C6B89" w:rsidRDefault="000C6B89" w:rsidP="000C6B89">
            <w:pPr>
              <w:jc w:val="center"/>
              <w:rPr>
                <w:rFonts w:cstheme="minorHAnsi"/>
                <w:highlight w:val="yellow"/>
              </w:rPr>
            </w:pPr>
            <w:r w:rsidRPr="000C6B89">
              <w:rPr>
                <w:rFonts w:cstheme="minorHAnsi"/>
              </w:rPr>
              <w:t xml:space="preserve">&amp; on or before </w:t>
            </w:r>
            <w:r w:rsidRPr="000C6B89">
              <w:rPr>
                <w:rFonts w:cstheme="minorHAnsi"/>
                <w:b/>
              </w:rPr>
              <w:t>31</w:t>
            </w:r>
            <w:r w:rsidRPr="000C6B89">
              <w:rPr>
                <w:rFonts w:cstheme="minorHAnsi"/>
                <w:b/>
                <w:vertAlign w:val="superscript"/>
              </w:rPr>
              <w:t>st</w:t>
            </w:r>
            <w:r w:rsidRPr="000C6B89">
              <w:rPr>
                <w:rFonts w:cstheme="minorHAnsi"/>
                <w:b/>
              </w:rPr>
              <w:t xml:space="preserve"> October.</w:t>
            </w:r>
          </w:p>
        </w:tc>
        <w:tc>
          <w:tcPr>
            <w:tcW w:w="2526" w:type="dxa"/>
          </w:tcPr>
          <w:p w:rsidR="000C6B89" w:rsidRPr="000C6B89" w:rsidRDefault="000C6B89" w:rsidP="000C6B89">
            <w:pPr>
              <w:pStyle w:val="T-BODY"/>
              <w:jc w:val="both"/>
              <w:rPr>
                <w:rStyle w:val="CommentReference"/>
                <w:rFonts w:asciiTheme="minorHAnsi" w:hAnsi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bCs/>
                <w:sz w:val="22"/>
                <w:szCs w:val="22"/>
              </w:rPr>
              <w:t>Specified Companies (Furnishing of information about payment to micro and small enterprise suppliers) Order, 2019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 dated 22</w:t>
            </w:r>
            <w:r w:rsidRPr="000C6B8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 January, 2019 issued under Section 405 of the Companies Act, 2013.</w:t>
            </w:r>
          </w:p>
        </w:tc>
      </w:tr>
      <w:tr w:rsidR="000C6B89" w:rsidRPr="000C6B89" w:rsidTr="00B14F7D">
        <w:tc>
          <w:tcPr>
            <w:tcW w:w="584" w:type="dxa"/>
          </w:tcPr>
          <w:p w:rsidR="000C6B89" w:rsidRPr="000C6B89" w:rsidRDefault="000C6B89" w:rsidP="000C6B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</w:p>
        </w:tc>
        <w:tc>
          <w:tcPr>
            <w:tcW w:w="1077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MGT-7</w:t>
            </w:r>
          </w:p>
        </w:tc>
        <w:tc>
          <w:tcPr>
            <w:tcW w:w="3150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Filing Annual Return by a company</w:t>
            </w:r>
          </w:p>
        </w:tc>
        <w:tc>
          <w:tcPr>
            <w:tcW w:w="3295" w:type="dxa"/>
          </w:tcPr>
          <w:p w:rsidR="000C6B89" w:rsidRPr="000C6B89" w:rsidRDefault="000C6B89" w:rsidP="000C6B89">
            <w:pPr>
              <w:pStyle w:val="T-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On or before 28</w:t>
            </w:r>
            <w:r w:rsidRPr="000C6B8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 November</w:t>
            </w:r>
          </w:p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(To be filed </w:t>
            </w:r>
            <w:r w:rsidRPr="000C6B89">
              <w:rPr>
                <w:rFonts w:asciiTheme="minorHAnsi" w:hAnsiTheme="minorHAnsi" w:cstheme="minorHAnsi"/>
                <w:b/>
                <w:sz w:val="22"/>
                <w:szCs w:val="22"/>
              </w:rPr>
              <w:t>within 60 days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 from the date of the Annual General meeting).</w:t>
            </w:r>
          </w:p>
        </w:tc>
        <w:tc>
          <w:tcPr>
            <w:tcW w:w="2526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Section 92 and The Companies (Management &amp; Administration) Rules, 2014</w:t>
            </w:r>
          </w:p>
        </w:tc>
      </w:tr>
      <w:tr w:rsidR="000C6B89" w:rsidRPr="000C6B89" w:rsidTr="00B14F7D">
        <w:tc>
          <w:tcPr>
            <w:tcW w:w="584" w:type="dxa"/>
          </w:tcPr>
          <w:p w:rsidR="000C6B89" w:rsidRPr="00AC7C47" w:rsidRDefault="000C6B89" w:rsidP="000C6B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</w:p>
        </w:tc>
        <w:tc>
          <w:tcPr>
            <w:tcW w:w="1077" w:type="dxa"/>
          </w:tcPr>
          <w:p w:rsidR="000C6B89" w:rsidRPr="00AC7C47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7C47">
              <w:rPr>
                <w:rFonts w:asciiTheme="minorHAnsi" w:hAnsiTheme="minorHAnsi" w:cstheme="minorHAnsi"/>
                <w:sz w:val="22"/>
                <w:szCs w:val="22"/>
              </w:rPr>
              <w:t>MGT-8</w:t>
            </w:r>
          </w:p>
        </w:tc>
        <w:tc>
          <w:tcPr>
            <w:tcW w:w="3150" w:type="dxa"/>
          </w:tcPr>
          <w:p w:rsidR="000C6B89" w:rsidRPr="00AC7C47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7C47">
              <w:rPr>
                <w:rFonts w:asciiTheme="minorHAnsi" w:hAnsiTheme="minorHAnsi" w:cstheme="minorHAnsi"/>
                <w:sz w:val="22"/>
                <w:szCs w:val="22"/>
              </w:rPr>
              <w:t>Certificate of Annual Return to be certified by a Company Secretary in Practice</w:t>
            </w:r>
          </w:p>
          <w:p w:rsidR="00AC7C47" w:rsidRPr="00AC7C47" w:rsidRDefault="00AC7C47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7C47">
              <w:rPr>
                <w:rFonts w:asciiTheme="minorHAnsi" w:hAnsiTheme="minorHAnsi" w:cstheme="minorHAnsi"/>
                <w:sz w:val="22"/>
                <w:szCs w:val="22"/>
              </w:rPr>
              <w:t>Applicable to;</w:t>
            </w:r>
          </w:p>
          <w:p w:rsidR="00AC7C47" w:rsidRDefault="00AC7C47" w:rsidP="00AC7C47">
            <w:pPr>
              <w:pStyle w:val="T-BODY"/>
              <w:numPr>
                <w:ilvl w:val="0"/>
                <w:numId w:val="3"/>
              </w:numPr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7C47">
              <w:rPr>
                <w:rFonts w:asciiTheme="minorHAnsi" w:hAnsiTheme="minorHAnsi" w:cstheme="minorHAnsi"/>
                <w:sz w:val="22"/>
                <w:szCs w:val="22"/>
              </w:rPr>
              <w:t xml:space="preserve">Company having paid up capital of </w:t>
            </w:r>
            <w:proofErr w:type="spellStart"/>
            <w:r w:rsidRPr="00AC7C47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Pr="00AC7C47">
              <w:rPr>
                <w:rFonts w:asciiTheme="minorHAnsi" w:hAnsiTheme="minorHAnsi" w:cstheme="minorHAnsi"/>
                <w:sz w:val="22"/>
                <w:szCs w:val="22"/>
              </w:rPr>
              <w:t xml:space="preserve">. 10 crore or more or </w:t>
            </w:r>
          </w:p>
          <w:p w:rsidR="00AC7C47" w:rsidRPr="00AC7C47" w:rsidRDefault="00AC7C47" w:rsidP="00AC7C47">
            <w:pPr>
              <w:pStyle w:val="T-BODY"/>
              <w:numPr>
                <w:ilvl w:val="0"/>
                <w:numId w:val="3"/>
              </w:numPr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7C47">
              <w:rPr>
                <w:rFonts w:asciiTheme="minorHAnsi" w:hAnsiTheme="minorHAnsi" w:cstheme="minorHAnsi"/>
                <w:sz w:val="22"/>
                <w:szCs w:val="22"/>
              </w:rPr>
              <w:t xml:space="preserve">Company having a turnover of </w:t>
            </w:r>
            <w:proofErr w:type="spellStart"/>
            <w:r w:rsidRPr="00AC7C47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Pr="00AC7C47">
              <w:rPr>
                <w:rFonts w:asciiTheme="minorHAnsi" w:hAnsiTheme="minorHAnsi" w:cstheme="minorHAnsi"/>
                <w:sz w:val="22"/>
                <w:szCs w:val="22"/>
              </w:rPr>
              <w:t xml:space="preserve">. 50.00 Crore or more.  </w:t>
            </w:r>
          </w:p>
        </w:tc>
        <w:tc>
          <w:tcPr>
            <w:tcW w:w="3295" w:type="dxa"/>
          </w:tcPr>
          <w:p w:rsidR="000C6B89" w:rsidRPr="00AC7C47" w:rsidRDefault="000C6B89" w:rsidP="000C6B89">
            <w:pPr>
              <w:pStyle w:val="T-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C47">
              <w:rPr>
                <w:rFonts w:asciiTheme="minorHAnsi" w:hAnsiTheme="minorHAnsi" w:cstheme="minorHAnsi"/>
                <w:sz w:val="22"/>
                <w:szCs w:val="22"/>
              </w:rPr>
              <w:t>On or before 28</w:t>
            </w:r>
            <w:r w:rsidRPr="00AC7C4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AC7C47">
              <w:rPr>
                <w:rFonts w:asciiTheme="minorHAnsi" w:hAnsiTheme="minorHAnsi" w:cstheme="minorHAnsi"/>
                <w:sz w:val="22"/>
                <w:szCs w:val="22"/>
              </w:rPr>
              <w:t xml:space="preserve"> November</w:t>
            </w:r>
          </w:p>
          <w:p w:rsidR="000C6B89" w:rsidRPr="00AC7C47" w:rsidRDefault="000C6B89" w:rsidP="000C6B89">
            <w:pPr>
              <w:jc w:val="both"/>
              <w:rPr>
                <w:rFonts w:cstheme="minorHAnsi"/>
              </w:rPr>
            </w:pPr>
            <w:r w:rsidRPr="00AC7C47">
              <w:rPr>
                <w:rFonts w:cstheme="minorHAnsi"/>
              </w:rPr>
              <w:t>(To be filed within 60 days from the date of the AGM along with the Annual Return in Form MGT -7).</w:t>
            </w:r>
          </w:p>
        </w:tc>
        <w:tc>
          <w:tcPr>
            <w:tcW w:w="2526" w:type="dxa"/>
          </w:tcPr>
          <w:p w:rsidR="000C6B89" w:rsidRPr="00AC7C47" w:rsidRDefault="000C6B89" w:rsidP="00C71507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7C47">
              <w:rPr>
                <w:rFonts w:asciiTheme="minorHAnsi" w:hAnsiTheme="minorHAnsi" w:cstheme="minorHAnsi"/>
                <w:sz w:val="22"/>
                <w:szCs w:val="22"/>
              </w:rPr>
              <w:t>Section 92 and The Companies (Management &amp; Administration) Rules, 2014</w:t>
            </w:r>
          </w:p>
        </w:tc>
      </w:tr>
      <w:tr w:rsidR="000C6B89" w:rsidRPr="000C6B89" w:rsidTr="00B14F7D">
        <w:tc>
          <w:tcPr>
            <w:tcW w:w="584" w:type="dxa"/>
          </w:tcPr>
          <w:p w:rsidR="000C6B89" w:rsidRPr="000C6B89" w:rsidRDefault="000C6B89" w:rsidP="000C6B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</w:p>
        </w:tc>
        <w:tc>
          <w:tcPr>
            <w:tcW w:w="1077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IEPF-2</w:t>
            </w:r>
          </w:p>
        </w:tc>
        <w:tc>
          <w:tcPr>
            <w:tcW w:w="3150" w:type="dxa"/>
          </w:tcPr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Statement of information regarding the </w:t>
            </w:r>
            <w:bookmarkStart w:id="0" w:name="_GoBack"/>
            <w:bookmarkEnd w:id="0"/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unclaimed amounts.</w:t>
            </w:r>
          </w:p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(Companies having Unpaid and Unclaimed Dividend)</w:t>
            </w:r>
          </w:p>
        </w:tc>
        <w:tc>
          <w:tcPr>
            <w:tcW w:w="3295" w:type="dxa"/>
          </w:tcPr>
          <w:p w:rsidR="000C6B89" w:rsidRPr="000C6B89" w:rsidRDefault="000C6B89" w:rsidP="000C6B89">
            <w:pPr>
              <w:pStyle w:val="T-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On or before 29</w:t>
            </w:r>
            <w:r w:rsidRPr="000C6B8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  <w:p w:rsidR="000C6B89" w:rsidRPr="000C6B89" w:rsidRDefault="000C6B89" w:rsidP="000C6B89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(To be filed within expiry of 90 days from the date of AGM).</w:t>
            </w:r>
          </w:p>
        </w:tc>
        <w:tc>
          <w:tcPr>
            <w:tcW w:w="2526" w:type="dxa"/>
          </w:tcPr>
          <w:p w:rsidR="000C6B89" w:rsidRPr="000C6B89" w:rsidRDefault="000C6B89" w:rsidP="000C6B89">
            <w:pPr>
              <w:jc w:val="both"/>
              <w:rPr>
                <w:rFonts w:eastAsia="Times New Roman" w:cstheme="minorHAnsi"/>
                <w:lang w:eastAsia="en-IN"/>
              </w:rPr>
            </w:pPr>
            <w:r w:rsidRPr="000C6B89">
              <w:rPr>
                <w:rFonts w:cstheme="minorHAnsi"/>
              </w:rPr>
              <w:t>Section 125 and Investor Education and Protection Fund Authority (Accounting, Audit, Transfer and Refund) Rules, 2016</w:t>
            </w:r>
          </w:p>
        </w:tc>
      </w:tr>
    </w:tbl>
    <w:p w:rsidR="00C71507" w:rsidRDefault="00C71507" w:rsidP="000C6B89">
      <w:pPr>
        <w:jc w:val="center"/>
        <w:rPr>
          <w:rFonts w:cstheme="minorHAnsi"/>
          <w:b/>
        </w:rPr>
      </w:pPr>
    </w:p>
    <w:p w:rsidR="000C6B89" w:rsidRPr="000C6B89" w:rsidRDefault="000C6B89" w:rsidP="000C6B89">
      <w:pPr>
        <w:jc w:val="center"/>
        <w:rPr>
          <w:rFonts w:cstheme="minorHAnsi"/>
          <w:b/>
        </w:rPr>
      </w:pPr>
      <w:r w:rsidRPr="000C6B89">
        <w:rPr>
          <w:rFonts w:cstheme="minorHAnsi"/>
          <w:b/>
        </w:rPr>
        <w:t>COMPLIANCES IN RESPECT OF DIRECTORS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537"/>
        <w:gridCol w:w="2728"/>
        <w:gridCol w:w="3694"/>
        <w:gridCol w:w="2673"/>
      </w:tblGrid>
      <w:tr w:rsidR="000C6B89" w:rsidRPr="000C6B89" w:rsidTr="00852298">
        <w:tc>
          <w:tcPr>
            <w:tcW w:w="1537" w:type="dxa"/>
          </w:tcPr>
          <w:p w:rsidR="000C6B89" w:rsidRPr="000C6B89" w:rsidRDefault="000C6B89" w:rsidP="00852298">
            <w:pPr>
              <w:ind w:left="-39"/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DIR 3 –</w:t>
            </w:r>
          </w:p>
          <w:p w:rsidR="000C6B89" w:rsidRPr="000C6B89" w:rsidRDefault="000C6B89" w:rsidP="00852298">
            <w:pPr>
              <w:ind w:left="-39"/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KYC WEB</w:t>
            </w:r>
          </w:p>
        </w:tc>
        <w:tc>
          <w:tcPr>
            <w:tcW w:w="2728" w:type="dxa"/>
          </w:tcPr>
          <w:p w:rsidR="000C6B89" w:rsidRPr="000C6B89" w:rsidRDefault="000C6B89" w:rsidP="00852298">
            <w:pPr>
              <w:pStyle w:val="T-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DIN KYC of Directors</w:t>
            </w:r>
          </w:p>
          <w:p w:rsidR="000C6B89" w:rsidRPr="000C6B89" w:rsidRDefault="000C6B89" w:rsidP="00852298">
            <w:pPr>
              <w:pStyle w:val="T-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(WEB Based KYC for every director of the company)</w:t>
            </w:r>
          </w:p>
          <w:p w:rsidR="000C6B89" w:rsidRPr="000C6B89" w:rsidRDefault="000C6B89" w:rsidP="00852298">
            <w:pPr>
              <w:pStyle w:val="T-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C6B89" w:rsidRPr="000C6B89" w:rsidRDefault="000C6B89" w:rsidP="00852298">
            <w:pPr>
              <w:pStyle w:val="T-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C6B89" w:rsidRPr="000C6B89" w:rsidRDefault="000C6B89" w:rsidP="00852298">
            <w:pPr>
              <w:pStyle w:val="T-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4" w:type="dxa"/>
          </w:tcPr>
          <w:p w:rsidR="000C6B89" w:rsidRPr="000C6B89" w:rsidRDefault="000C6B89" w:rsidP="00852298">
            <w:pPr>
              <w:pStyle w:val="T-BOD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On or before 30</w:t>
            </w: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September</w:t>
            </w:r>
          </w:p>
          <w:p w:rsidR="000C6B89" w:rsidRPr="000C6B89" w:rsidRDefault="000C6B89" w:rsidP="00852298">
            <w:pPr>
              <w:pStyle w:val="T-BOD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(By every DIN holder/ Director of the company)</w:t>
            </w:r>
          </w:p>
        </w:tc>
        <w:tc>
          <w:tcPr>
            <w:tcW w:w="2673" w:type="dxa"/>
          </w:tcPr>
          <w:p w:rsidR="000C6B89" w:rsidRPr="000C6B89" w:rsidRDefault="000C6B89" w:rsidP="00852298">
            <w:pPr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Companies (Appointment and Qualification of Directors) Rules, 2014</w:t>
            </w:r>
          </w:p>
        </w:tc>
      </w:tr>
      <w:tr w:rsidR="000C6B89" w:rsidRPr="000C6B89" w:rsidTr="00852298">
        <w:tc>
          <w:tcPr>
            <w:tcW w:w="1537" w:type="dxa"/>
          </w:tcPr>
          <w:p w:rsidR="000C6B89" w:rsidRPr="000C6B89" w:rsidRDefault="000C6B89" w:rsidP="00852298">
            <w:pPr>
              <w:pStyle w:val="T-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Declaration u/s 164-</w:t>
            </w:r>
          </w:p>
        </w:tc>
        <w:tc>
          <w:tcPr>
            <w:tcW w:w="2728" w:type="dxa"/>
          </w:tcPr>
          <w:p w:rsidR="000C6B89" w:rsidRPr="000C6B89" w:rsidRDefault="000C6B89" w:rsidP="00852298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 xml:space="preserve">Declaration by director w.r.t his/her non-disqualification </w:t>
            </w:r>
          </w:p>
        </w:tc>
        <w:tc>
          <w:tcPr>
            <w:tcW w:w="3694" w:type="dxa"/>
          </w:tcPr>
          <w:p w:rsidR="000C6B89" w:rsidRPr="000C6B89" w:rsidRDefault="000C6B89" w:rsidP="00852298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At the end of every financial year.</w:t>
            </w:r>
          </w:p>
        </w:tc>
        <w:tc>
          <w:tcPr>
            <w:tcW w:w="2673" w:type="dxa"/>
          </w:tcPr>
          <w:p w:rsidR="000C6B89" w:rsidRPr="000C6B89" w:rsidRDefault="000C6B89" w:rsidP="00852298">
            <w:pPr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Section 164</w:t>
            </w:r>
          </w:p>
        </w:tc>
      </w:tr>
    </w:tbl>
    <w:p w:rsidR="000C6B89" w:rsidRPr="000C6B89" w:rsidRDefault="000C6B89" w:rsidP="000C6B89">
      <w:pPr>
        <w:jc w:val="center"/>
        <w:rPr>
          <w:rFonts w:cstheme="minorHAnsi"/>
          <w:b/>
        </w:rPr>
      </w:pPr>
    </w:p>
    <w:p w:rsidR="000C6B89" w:rsidRPr="000C6B89" w:rsidRDefault="000C6B89" w:rsidP="000C6B89">
      <w:pPr>
        <w:jc w:val="center"/>
        <w:rPr>
          <w:rFonts w:cstheme="minorHAnsi"/>
          <w:b/>
        </w:rPr>
      </w:pPr>
      <w:r w:rsidRPr="000C6B89">
        <w:rPr>
          <w:rFonts w:cstheme="minorHAnsi"/>
          <w:b/>
        </w:rPr>
        <w:t>COMPLIANCES IN RESPECT OF STATUTORY AUDITORS</w:t>
      </w:r>
    </w:p>
    <w:tbl>
      <w:tblPr>
        <w:tblStyle w:val="TableGrid"/>
        <w:tblW w:w="10571" w:type="dxa"/>
        <w:tblInd w:w="-856" w:type="dxa"/>
        <w:tblLook w:val="04A0" w:firstRow="1" w:lastRow="0" w:firstColumn="1" w:lastColumn="0" w:noHBand="0" w:noVBand="1"/>
      </w:tblPr>
      <w:tblGrid>
        <w:gridCol w:w="1887"/>
        <w:gridCol w:w="2700"/>
        <w:gridCol w:w="2700"/>
        <w:gridCol w:w="3284"/>
      </w:tblGrid>
      <w:tr w:rsidR="000C6B89" w:rsidRPr="000C6B89" w:rsidTr="00852298">
        <w:tc>
          <w:tcPr>
            <w:tcW w:w="1887" w:type="dxa"/>
          </w:tcPr>
          <w:p w:rsidR="000C6B89" w:rsidRPr="000C6B89" w:rsidRDefault="000C6B89" w:rsidP="00852298">
            <w:pPr>
              <w:ind w:left="-39"/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Eligibility &amp; Consent by Auditors</w:t>
            </w:r>
          </w:p>
        </w:tc>
        <w:tc>
          <w:tcPr>
            <w:tcW w:w="2700" w:type="dxa"/>
          </w:tcPr>
          <w:p w:rsidR="000C6B89" w:rsidRPr="000C6B89" w:rsidRDefault="000C6B89" w:rsidP="00852298">
            <w:pPr>
              <w:pStyle w:val="T-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Obtaining of the eligibility certificate along with the consent from the Statutory auditors for their willingness to act as the Statutory Auditor of the company</w:t>
            </w:r>
          </w:p>
        </w:tc>
        <w:tc>
          <w:tcPr>
            <w:tcW w:w="2700" w:type="dxa"/>
          </w:tcPr>
          <w:p w:rsidR="000C6B89" w:rsidRPr="000C6B89" w:rsidRDefault="000C6B89" w:rsidP="00852298">
            <w:pPr>
              <w:pStyle w:val="T-BOD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sz w:val="22"/>
                <w:szCs w:val="22"/>
              </w:rPr>
              <w:t>To be obtained before the Annual general meeting of the company is held.</w:t>
            </w:r>
          </w:p>
          <w:p w:rsidR="000C6B89" w:rsidRPr="000C6B89" w:rsidRDefault="000C6B89" w:rsidP="00852298">
            <w:pPr>
              <w:pStyle w:val="T-BODY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84" w:type="dxa"/>
          </w:tcPr>
          <w:p w:rsidR="000C6B89" w:rsidRPr="000C6B89" w:rsidRDefault="000C6B89" w:rsidP="00852298">
            <w:pPr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Section 139 and Companies (Audit and Auditors) Rules, 2014</w:t>
            </w:r>
          </w:p>
        </w:tc>
      </w:tr>
    </w:tbl>
    <w:p w:rsidR="000C6B89" w:rsidRPr="000C6B89" w:rsidRDefault="000C6B89" w:rsidP="000C6B89">
      <w:pPr>
        <w:jc w:val="center"/>
        <w:rPr>
          <w:rFonts w:cstheme="minorHAnsi"/>
          <w:b/>
        </w:rPr>
      </w:pPr>
    </w:p>
    <w:p w:rsidR="000C6B89" w:rsidRPr="000C6B89" w:rsidRDefault="000C6B89" w:rsidP="000C6B89">
      <w:pPr>
        <w:jc w:val="center"/>
        <w:rPr>
          <w:rFonts w:cstheme="minorHAnsi"/>
          <w:b/>
        </w:rPr>
      </w:pPr>
      <w:r w:rsidRPr="000C6B89">
        <w:rPr>
          <w:rFonts w:cstheme="minorHAnsi"/>
          <w:b/>
        </w:rPr>
        <w:t>OTHER COMPLIANCES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891"/>
        <w:gridCol w:w="3932"/>
        <w:gridCol w:w="2809"/>
      </w:tblGrid>
      <w:tr w:rsidR="000C6B89" w:rsidRPr="000C6B89" w:rsidTr="00852298">
        <w:tc>
          <w:tcPr>
            <w:tcW w:w="3891" w:type="dxa"/>
          </w:tcPr>
          <w:p w:rsidR="000C6B89" w:rsidRPr="000C6B89" w:rsidRDefault="000C6B89" w:rsidP="00852298">
            <w:pPr>
              <w:pStyle w:val="T-BODY"/>
              <w:jc w:val="both"/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  <w:t xml:space="preserve">Creation of Deposit Repayment reserve - Maintenance of Liquid Assets </w:t>
            </w:r>
            <w:proofErr w:type="spellStart"/>
            <w:r w:rsidRPr="000C6B89"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  <w:t>upto</w:t>
            </w:r>
            <w:proofErr w:type="spellEnd"/>
            <w:r w:rsidRPr="000C6B89"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  <w:t xml:space="preserve"> 20% of the amount of deposit maturing during the following financial year.</w:t>
            </w:r>
          </w:p>
          <w:p w:rsidR="000C6B89" w:rsidRPr="000C6B89" w:rsidRDefault="000C6B89" w:rsidP="00852298">
            <w:pPr>
              <w:pStyle w:val="T-BODY"/>
              <w:jc w:val="both"/>
              <w:rPr>
                <w:rFonts w:asciiTheme="minorHAnsi" w:hAnsiTheme="minorHAnsi" w:cstheme="minorHAnsi"/>
                <w:color w:val="auto"/>
                <w:spacing w:val="-6"/>
                <w:sz w:val="22"/>
                <w:szCs w:val="22"/>
              </w:rPr>
            </w:pPr>
          </w:p>
        </w:tc>
        <w:tc>
          <w:tcPr>
            <w:tcW w:w="3932" w:type="dxa"/>
          </w:tcPr>
          <w:p w:rsidR="000C6B89" w:rsidRPr="000C6B89" w:rsidRDefault="000C6B89" w:rsidP="00852298">
            <w:pPr>
              <w:pStyle w:val="T-BOD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or before 30</w:t>
            </w: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Pr="000C6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April.</w:t>
            </w:r>
          </w:p>
        </w:tc>
        <w:tc>
          <w:tcPr>
            <w:tcW w:w="2809" w:type="dxa"/>
          </w:tcPr>
          <w:p w:rsidR="000C6B89" w:rsidRPr="000C6B89" w:rsidRDefault="000C6B89" w:rsidP="00852298">
            <w:pPr>
              <w:jc w:val="both"/>
              <w:rPr>
                <w:rFonts w:cstheme="minorHAnsi"/>
              </w:rPr>
            </w:pPr>
            <w:r w:rsidRPr="000C6B89">
              <w:rPr>
                <w:rFonts w:cstheme="minorHAnsi"/>
              </w:rPr>
              <w:t>Section 73 to 76 and Companies (Acceptance of Deposits) Rules, 2014</w:t>
            </w:r>
          </w:p>
        </w:tc>
      </w:tr>
    </w:tbl>
    <w:p w:rsidR="000C6B89" w:rsidRPr="000C6B89" w:rsidRDefault="000C6B89" w:rsidP="000D5497">
      <w:pPr>
        <w:jc w:val="center"/>
        <w:rPr>
          <w:rFonts w:cstheme="minorHAnsi"/>
          <w:b/>
          <w:u w:val="single"/>
        </w:rPr>
      </w:pPr>
    </w:p>
    <w:p w:rsidR="00220163" w:rsidRPr="000C6B89" w:rsidRDefault="00220163">
      <w:r w:rsidRPr="000C6B89">
        <w:br w:type="page"/>
      </w:r>
    </w:p>
    <w:p w:rsidR="007E1BEF" w:rsidRPr="000C6B89" w:rsidRDefault="007E1BEF" w:rsidP="00EB4901">
      <w:pPr>
        <w:jc w:val="both"/>
        <w:rPr>
          <w:rFonts w:cstheme="minorHAnsi"/>
        </w:rPr>
      </w:pPr>
    </w:p>
    <w:sectPr w:rsidR="007E1BEF" w:rsidRPr="000C6B89" w:rsidSect="0046077D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F6" w:rsidRDefault="006B7DF6" w:rsidP="00B03882">
      <w:pPr>
        <w:spacing w:after="0" w:line="240" w:lineRule="auto"/>
      </w:pPr>
      <w:r>
        <w:separator/>
      </w:r>
    </w:p>
  </w:endnote>
  <w:endnote w:type="continuationSeparator" w:id="0">
    <w:p w:rsidR="006B7DF6" w:rsidRDefault="006B7DF6" w:rsidP="00B0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7D" w:rsidRPr="00D66599" w:rsidRDefault="0046077D" w:rsidP="0046077D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 xml:space="preserve">Brought to you by </w:t>
    </w:r>
    <w:r w:rsidRPr="00D66599">
      <w:rPr>
        <w:rFonts w:ascii="Monotype Corsiva" w:hAnsi="Monotype Corsiva"/>
        <w:b/>
        <w:color w:val="7030A0"/>
        <w:sz w:val="28"/>
        <w:szCs w:val="28"/>
      </w:rPr>
      <w:t>KMDS &amp; Associates</w:t>
    </w:r>
  </w:p>
  <w:p w:rsidR="0046077D" w:rsidRDefault="00460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F6" w:rsidRDefault="006B7DF6" w:rsidP="00B03882">
      <w:pPr>
        <w:spacing w:after="0" w:line="240" w:lineRule="auto"/>
      </w:pPr>
      <w:r>
        <w:separator/>
      </w:r>
    </w:p>
  </w:footnote>
  <w:footnote w:type="continuationSeparator" w:id="0">
    <w:p w:rsidR="006B7DF6" w:rsidRDefault="006B7DF6" w:rsidP="00B0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D768B"/>
    <w:multiLevelType w:val="hybridMultilevel"/>
    <w:tmpl w:val="EE8AD9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0513"/>
    <w:multiLevelType w:val="hybridMultilevel"/>
    <w:tmpl w:val="9E3CD6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D0DC7"/>
    <w:multiLevelType w:val="hybridMultilevel"/>
    <w:tmpl w:val="74C2C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7168"/>
    <w:multiLevelType w:val="hybridMultilevel"/>
    <w:tmpl w:val="E86AE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168D"/>
    <w:multiLevelType w:val="hybridMultilevel"/>
    <w:tmpl w:val="A6268C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D577C"/>
    <w:multiLevelType w:val="hybridMultilevel"/>
    <w:tmpl w:val="F2B6F1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97521"/>
    <w:multiLevelType w:val="hybridMultilevel"/>
    <w:tmpl w:val="24AAE1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B5529"/>
    <w:multiLevelType w:val="hybridMultilevel"/>
    <w:tmpl w:val="991C42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9D"/>
    <w:rsid w:val="00027B1F"/>
    <w:rsid w:val="000C6B89"/>
    <w:rsid w:val="000D5497"/>
    <w:rsid w:val="0019144A"/>
    <w:rsid w:val="001A6EE5"/>
    <w:rsid w:val="001F3ABA"/>
    <w:rsid w:val="0020746E"/>
    <w:rsid w:val="00220163"/>
    <w:rsid w:val="00293232"/>
    <w:rsid w:val="00365D92"/>
    <w:rsid w:val="0038459B"/>
    <w:rsid w:val="0046077D"/>
    <w:rsid w:val="00491728"/>
    <w:rsid w:val="004F4D86"/>
    <w:rsid w:val="00503079"/>
    <w:rsid w:val="00576D80"/>
    <w:rsid w:val="005B030E"/>
    <w:rsid w:val="005D0BA3"/>
    <w:rsid w:val="005E2C79"/>
    <w:rsid w:val="005E736C"/>
    <w:rsid w:val="00627892"/>
    <w:rsid w:val="0064293B"/>
    <w:rsid w:val="0069618D"/>
    <w:rsid w:val="006B7DF6"/>
    <w:rsid w:val="006D5DA8"/>
    <w:rsid w:val="006F26D4"/>
    <w:rsid w:val="00793E54"/>
    <w:rsid w:val="007E1BEF"/>
    <w:rsid w:val="008331D6"/>
    <w:rsid w:val="00895AA3"/>
    <w:rsid w:val="008F039D"/>
    <w:rsid w:val="009759FE"/>
    <w:rsid w:val="009B7E41"/>
    <w:rsid w:val="00A13C74"/>
    <w:rsid w:val="00AC7C47"/>
    <w:rsid w:val="00B03882"/>
    <w:rsid w:val="00B14F7D"/>
    <w:rsid w:val="00BF10C6"/>
    <w:rsid w:val="00C21F54"/>
    <w:rsid w:val="00C71507"/>
    <w:rsid w:val="00CE6DE0"/>
    <w:rsid w:val="00D577E6"/>
    <w:rsid w:val="00DB3634"/>
    <w:rsid w:val="00DD1F13"/>
    <w:rsid w:val="00DD50A2"/>
    <w:rsid w:val="00E2169B"/>
    <w:rsid w:val="00E94E38"/>
    <w:rsid w:val="00EB4901"/>
    <w:rsid w:val="00ED1BF1"/>
    <w:rsid w:val="00EF6504"/>
    <w:rsid w:val="00F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DB144-11B1-4A18-92F7-CAA067E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8331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BODY">
    <w:name w:val="T-BODY"/>
    <w:basedOn w:val="Normal"/>
    <w:uiPriority w:val="99"/>
    <w:rsid w:val="00B0388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1"/>
      <w:lang w:val="en-GB"/>
    </w:rPr>
  </w:style>
  <w:style w:type="paragraph" w:customStyle="1" w:styleId="CHAP-FN">
    <w:name w:val="CHAP-FN"/>
    <w:basedOn w:val="Normal"/>
    <w:uiPriority w:val="99"/>
    <w:rsid w:val="00B03882"/>
    <w:pPr>
      <w:autoSpaceDE w:val="0"/>
      <w:autoSpaceDN w:val="0"/>
      <w:adjustRightInd w:val="0"/>
      <w:spacing w:before="40" w:after="0" w:line="240" w:lineRule="auto"/>
      <w:ind w:left="454" w:hanging="454"/>
      <w:jc w:val="both"/>
      <w:textAlignment w:val="center"/>
    </w:pPr>
    <w:rPr>
      <w:rFonts w:ascii="Times New Roman" w:eastAsiaTheme="minorEastAsia" w:hAnsi="Times New Roman" w:cs="Times New Roman"/>
      <w:color w:val="000000"/>
      <w:sz w:val="16"/>
      <w:szCs w:val="16"/>
      <w:lang w:val="en-US"/>
    </w:rPr>
  </w:style>
  <w:style w:type="character" w:styleId="FootnoteReference">
    <w:name w:val="footnote reference"/>
    <w:basedOn w:val="DefaultParagraphFont"/>
    <w:unhideWhenUsed/>
    <w:qFormat/>
    <w:rsid w:val="00B03882"/>
    <w:rPr>
      <w:sz w:val="21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8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331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customStyle="1" w:styleId="indent1">
    <w:name w:val="indent1"/>
    <w:basedOn w:val="Normal"/>
    <w:rsid w:val="009B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9B7E41"/>
  </w:style>
  <w:style w:type="character" w:styleId="Hyperlink">
    <w:name w:val="Hyperlink"/>
    <w:basedOn w:val="DefaultParagraphFont"/>
    <w:uiPriority w:val="99"/>
    <w:semiHidden/>
    <w:unhideWhenUsed/>
    <w:rsid w:val="009B7E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4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6B8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77D"/>
  </w:style>
  <w:style w:type="paragraph" w:styleId="Footer">
    <w:name w:val="footer"/>
    <w:basedOn w:val="Normal"/>
    <w:link w:val="FooterChar"/>
    <w:uiPriority w:val="99"/>
    <w:unhideWhenUsed/>
    <w:rsid w:val="0046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DB72-BD8F-4519-A89B-99D532E8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</dc:creator>
  <cp:keywords/>
  <dc:description/>
  <cp:lastModifiedBy>Shilpa</cp:lastModifiedBy>
  <cp:revision>34</cp:revision>
  <dcterms:created xsi:type="dcterms:W3CDTF">2020-04-14T10:19:00Z</dcterms:created>
  <dcterms:modified xsi:type="dcterms:W3CDTF">2020-04-20T17:07:00Z</dcterms:modified>
</cp:coreProperties>
</file>